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9A2" w:rsidRPr="009C3DFA" w:rsidRDefault="00073BD1" w:rsidP="00C729A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AE66A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9C3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C729A2" w:rsidRPr="00F5024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4651419F" wp14:editId="364F5AB6">
            <wp:extent cx="609600" cy="714375"/>
            <wp:effectExtent l="19050" t="0" r="0" b="0"/>
            <wp:docPr id="6" name="Рисунок 2" descr="C:\Documents and Settings\Юрист\Мои документы\СимволикаМО\КОНТУР ГЕРБА Смолячко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Documents and Settings\Юрист\Мои документы\СимволикаМО\КОНТУР ГЕРБА Смолячков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3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C3DFA" w:rsidRPr="009C3D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</w:t>
      </w:r>
    </w:p>
    <w:p w:rsidR="00C729A2" w:rsidRPr="00F50243" w:rsidRDefault="00C729A2" w:rsidP="00C729A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C729A2" w:rsidRPr="00F50243" w:rsidRDefault="00C729A2" w:rsidP="00C729A2">
      <w:pPr>
        <w:pStyle w:val="2"/>
        <w:tabs>
          <w:tab w:val="left" w:pos="11340"/>
        </w:tabs>
        <w:rPr>
          <w:sz w:val="24"/>
          <w:szCs w:val="24"/>
        </w:rPr>
      </w:pPr>
      <w:r w:rsidRPr="00F50243">
        <w:rPr>
          <w:sz w:val="24"/>
          <w:szCs w:val="24"/>
        </w:rPr>
        <w:t xml:space="preserve">Глава муниципального образования поселок </w:t>
      </w:r>
      <w:proofErr w:type="spellStart"/>
      <w:r w:rsidRPr="00F50243">
        <w:rPr>
          <w:sz w:val="24"/>
          <w:szCs w:val="24"/>
        </w:rPr>
        <w:t>Смолячково</w:t>
      </w:r>
      <w:proofErr w:type="spellEnd"/>
    </w:p>
    <w:p w:rsidR="00C729A2" w:rsidRDefault="00C729A2" w:rsidP="00C729A2">
      <w:pPr>
        <w:pBdr>
          <w:bottom w:val="single" w:sz="6" w:space="2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0243">
        <w:rPr>
          <w:rFonts w:ascii="Times New Roman" w:hAnsi="Times New Roman" w:cs="Times New Roman"/>
          <w:b/>
          <w:sz w:val="24"/>
          <w:szCs w:val="24"/>
        </w:rPr>
        <w:t>Санкт-Петербург</w:t>
      </w:r>
    </w:p>
    <w:p w:rsidR="00C729A2" w:rsidRPr="00F50243" w:rsidRDefault="00C729A2" w:rsidP="00C729A2">
      <w:pPr>
        <w:pStyle w:val="a3"/>
        <w:pBdr>
          <w:bottom w:val="single" w:sz="6" w:space="2" w:color="auto"/>
        </w:pBdr>
        <w:spacing w:after="0"/>
        <w:rPr>
          <w:rFonts w:ascii="Times New Roman" w:hAnsi="Times New Roman"/>
          <w:szCs w:val="24"/>
        </w:rPr>
      </w:pPr>
      <w:r w:rsidRPr="00F50243">
        <w:rPr>
          <w:rFonts w:ascii="Times New Roman" w:hAnsi="Times New Roman"/>
          <w:szCs w:val="24"/>
        </w:rPr>
        <w:t xml:space="preserve">197729, </w:t>
      </w:r>
      <w:proofErr w:type="spellStart"/>
      <w:r w:rsidRPr="00F50243">
        <w:rPr>
          <w:rFonts w:ascii="Times New Roman" w:hAnsi="Times New Roman"/>
          <w:szCs w:val="24"/>
        </w:rPr>
        <w:t>г</w:t>
      </w:r>
      <w:proofErr w:type="gramStart"/>
      <w:r w:rsidRPr="00F50243">
        <w:rPr>
          <w:rFonts w:ascii="Times New Roman" w:hAnsi="Times New Roman"/>
          <w:szCs w:val="24"/>
        </w:rPr>
        <w:t>.С</w:t>
      </w:r>
      <w:proofErr w:type="gramEnd"/>
      <w:r w:rsidRPr="00F50243">
        <w:rPr>
          <w:rFonts w:ascii="Times New Roman" w:hAnsi="Times New Roman"/>
          <w:szCs w:val="24"/>
        </w:rPr>
        <w:t>анкт</w:t>
      </w:r>
      <w:proofErr w:type="spellEnd"/>
      <w:r w:rsidRPr="00F50243">
        <w:rPr>
          <w:rFonts w:ascii="Times New Roman" w:hAnsi="Times New Roman"/>
          <w:szCs w:val="24"/>
        </w:rPr>
        <w:t xml:space="preserve">-Петербург, </w:t>
      </w:r>
      <w:proofErr w:type="spellStart"/>
      <w:r w:rsidRPr="00F50243">
        <w:rPr>
          <w:rFonts w:ascii="Times New Roman" w:hAnsi="Times New Roman"/>
          <w:szCs w:val="24"/>
        </w:rPr>
        <w:t>пос.Смолячково</w:t>
      </w:r>
      <w:proofErr w:type="spellEnd"/>
      <w:r w:rsidRPr="00F50243">
        <w:rPr>
          <w:rFonts w:ascii="Times New Roman" w:hAnsi="Times New Roman"/>
          <w:szCs w:val="24"/>
        </w:rPr>
        <w:t>, Приморское шоссе, д.678</w:t>
      </w:r>
    </w:p>
    <w:p w:rsidR="00C729A2" w:rsidRPr="00F50243" w:rsidRDefault="00C729A2" w:rsidP="00C729A2">
      <w:pPr>
        <w:pStyle w:val="a3"/>
        <w:pBdr>
          <w:bottom w:val="single" w:sz="6" w:space="2" w:color="auto"/>
        </w:pBdr>
        <w:spacing w:after="0"/>
        <w:rPr>
          <w:rFonts w:ascii="Times New Roman" w:hAnsi="Times New Roman"/>
          <w:szCs w:val="24"/>
        </w:rPr>
      </w:pPr>
      <w:r w:rsidRPr="00F50243">
        <w:rPr>
          <w:rFonts w:ascii="Times New Roman" w:hAnsi="Times New Roman"/>
          <w:szCs w:val="24"/>
        </w:rPr>
        <w:t xml:space="preserve">тел./факс: +7(812)433-23-00, 433-23-90, </w:t>
      </w:r>
      <w:r w:rsidRPr="00F50243">
        <w:rPr>
          <w:rFonts w:ascii="Times New Roman" w:hAnsi="Times New Roman"/>
          <w:szCs w:val="24"/>
          <w:lang w:val="en-US"/>
        </w:rPr>
        <w:t>e</w:t>
      </w:r>
      <w:r w:rsidRPr="00F50243">
        <w:rPr>
          <w:rFonts w:ascii="Times New Roman" w:hAnsi="Times New Roman"/>
          <w:szCs w:val="24"/>
        </w:rPr>
        <w:t>-</w:t>
      </w:r>
      <w:r w:rsidRPr="00F50243">
        <w:rPr>
          <w:rFonts w:ascii="Times New Roman" w:hAnsi="Times New Roman"/>
          <w:szCs w:val="24"/>
          <w:lang w:val="en-US"/>
        </w:rPr>
        <w:t>mail</w:t>
      </w:r>
      <w:r w:rsidRPr="00F50243">
        <w:rPr>
          <w:rFonts w:ascii="Times New Roman" w:hAnsi="Times New Roman"/>
          <w:szCs w:val="24"/>
        </w:rPr>
        <w:t xml:space="preserve">: </w:t>
      </w:r>
      <w:proofErr w:type="spellStart"/>
      <w:r w:rsidRPr="00F50243">
        <w:rPr>
          <w:rFonts w:ascii="Times New Roman" w:hAnsi="Times New Roman"/>
          <w:szCs w:val="24"/>
          <w:lang w:val="en-US"/>
        </w:rPr>
        <w:t>ms</w:t>
      </w:r>
      <w:proofErr w:type="spellEnd"/>
      <w:r w:rsidRPr="00F50243">
        <w:rPr>
          <w:rFonts w:ascii="Times New Roman" w:hAnsi="Times New Roman"/>
          <w:szCs w:val="24"/>
        </w:rPr>
        <w:t>@</w:t>
      </w:r>
      <w:proofErr w:type="spellStart"/>
      <w:r w:rsidRPr="00F50243">
        <w:rPr>
          <w:rFonts w:ascii="Times New Roman" w:hAnsi="Times New Roman"/>
          <w:szCs w:val="24"/>
          <w:lang w:val="en-US"/>
        </w:rPr>
        <w:t>mo</w:t>
      </w:r>
      <w:proofErr w:type="spellEnd"/>
      <w:r w:rsidRPr="00F50243">
        <w:rPr>
          <w:rFonts w:ascii="Times New Roman" w:hAnsi="Times New Roman"/>
          <w:szCs w:val="24"/>
        </w:rPr>
        <w:t>-</w:t>
      </w:r>
      <w:proofErr w:type="spellStart"/>
      <w:r w:rsidRPr="00F50243">
        <w:rPr>
          <w:rFonts w:ascii="Times New Roman" w:hAnsi="Times New Roman"/>
          <w:szCs w:val="24"/>
          <w:lang w:val="en-US"/>
        </w:rPr>
        <w:t>smol</w:t>
      </w:r>
      <w:proofErr w:type="spellEnd"/>
      <w:r w:rsidRPr="00F50243">
        <w:rPr>
          <w:rFonts w:ascii="Times New Roman" w:hAnsi="Times New Roman"/>
          <w:szCs w:val="24"/>
        </w:rPr>
        <w:t>.</w:t>
      </w:r>
      <w:proofErr w:type="spellStart"/>
      <w:r w:rsidRPr="00F50243">
        <w:rPr>
          <w:rFonts w:ascii="Times New Roman" w:hAnsi="Times New Roman"/>
          <w:szCs w:val="24"/>
          <w:lang w:val="en-US"/>
        </w:rPr>
        <w:t>ru</w:t>
      </w:r>
      <w:proofErr w:type="spellEnd"/>
    </w:p>
    <w:p w:rsidR="00C729A2" w:rsidRDefault="00C729A2" w:rsidP="00C729A2">
      <w:pPr>
        <w:pStyle w:val="2"/>
        <w:rPr>
          <w:caps/>
          <w:sz w:val="24"/>
          <w:szCs w:val="24"/>
        </w:rPr>
      </w:pPr>
    </w:p>
    <w:p w:rsidR="00C729A2" w:rsidRPr="00F50243" w:rsidRDefault="00C729A2" w:rsidP="00C729A2">
      <w:pPr>
        <w:pStyle w:val="2"/>
        <w:rPr>
          <w:caps/>
          <w:sz w:val="24"/>
          <w:szCs w:val="24"/>
        </w:rPr>
      </w:pPr>
      <w:r w:rsidRPr="00F50243">
        <w:rPr>
          <w:caps/>
          <w:sz w:val="24"/>
          <w:szCs w:val="24"/>
        </w:rPr>
        <w:t>РАСПОРЯЖЕНИЕ</w:t>
      </w:r>
    </w:p>
    <w:p w:rsidR="00C729A2" w:rsidRPr="00F50243" w:rsidRDefault="00C729A2" w:rsidP="00C729A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tbl>
      <w:tblPr>
        <w:tblpPr w:leftFromText="180" w:rightFromText="180" w:vertAnchor="text" w:horzAnchor="margin" w:tblpY="3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4"/>
        <w:gridCol w:w="4786"/>
      </w:tblGrid>
      <w:tr w:rsidR="00C729A2" w:rsidRPr="00F50243" w:rsidTr="00E55FAE"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</w:tcPr>
          <w:p w:rsidR="00C729A2" w:rsidRPr="00F50243" w:rsidRDefault="00C729A2" w:rsidP="00C729A2">
            <w:pPr>
              <w:pStyle w:val="a3"/>
              <w:tabs>
                <w:tab w:val="left" w:pos="2745"/>
              </w:tabs>
              <w:spacing w:after="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«__» _________ 2017 года </w:t>
            </w:r>
            <w:r w:rsidRPr="00F50243">
              <w:rPr>
                <w:rFonts w:ascii="Times New Roman" w:hAnsi="Times New Roman"/>
                <w:b/>
                <w:szCs w:val="24"/>
              </w:rPr>
              <w:t xml:space="preserve">№ </w:t>
            </w:r>
            <w:r>
              <w:rPr>
                <w:rFonts w:ascii="Times New Roman" w:hAnsi="Times New Roman"/>
                <w:b/>
                <w:szCs w:val="24"/>
              </w:rPr>
              <w:t>___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C729A2" w:rsidRPr="00F50243" w:rsidRDefault="00C729A2" w:rsidP="00C729A2">
            <w:pPr>
              <w:pStyle w:val="a3"/>
              <w:spacing w:after="0"/>
              <w:jc w:val="right"/>
              <w:rPr>
                <w:rFonts w:ascii="Times New Roman" w:hAnsi="Times New Roman"/>
                <w:b/>
                <w:szCs w:val="24"/>
              </w:rPr>
            </w:pPr>
            <w:r w:rsidRPr="00F50243">
              <w:rPr>
                <w:rFonts w:ascii="Times New Roman" w:hAnsi="Times New Roman"/>
                <w:b/>
                <w:szCs w:val="24"/>
              </w:rPr>
              <w:t xml:space="preserve">поселок </w:t>
            </w:r>
            <w:proofErr w:type="spellStart"/>
            <w:r w:rsidRPr="00F50243">
              <w:rPr>
                <w:rFonts w:ascii="Times New Roman" w:hAnsi="Times New Roman"/>
                <w:b/>
                <w:szCs w:val="24"/>
              </w:rPr>
              <w:t>Смолячково</w:t>
            </w:r>
            <w:proofErr w:type="spellEnd"/>
          </w:p>
        </w:tc>
      </w:tr>
    </w:tbl>
    <w:p w:rsidR="00073BD1" w:rsidRDefault="00073BD1" w:rsidP="00C729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29A2" w:rsidRPr="00AE66AE" w:rsidRDefault="00C729A2" w:rsidP="00C729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BD1" w:rsidRDefault="00073BD1" w:rsidP="005133E6">
      <w:pPr>
        <w:spacing w:after="0" w:line="240" w:lineRule="auto"/>
        <w:ind w:right="325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порядке проведения антикоррупционной экспертизы муниципальных </w:t>
      </w:r>
      <w:r w:rsidR="005670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нормативных </w:t>
      </w:r>
      <w:r w:rsidRPr="00C729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правовых актов и проектов муниципальных </w:t>
      </w:r>
      <w:r w:rsidR="005670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нормативных </w:t>
      </w:r>
      <w:r w:rsidRPr="00C729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правовых актов </w:t>
      </w:r>
      <w:r w:rsidR="00C729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 w:rsidRPr="00C729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лавы муниципального образования</w:t>
      </w:r>
      <w:r w:rsidR="00C729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поселок </w:t>
      </w:r>
      <w:proofErr w:type="spellStart"/>
      <w:r w:rsidR="00C729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Смолячково</w:t>
      </w:r>
      <w:proofErr w:type="spellEnd"/>
      <w:r w:rsidRPr="00C729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5670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исполняющего полномочия председателя Муниципального совета </w:t>
      </w:r>
    </w:p>
    <w:p w:rsidR="00C729A2" w:rsidRPr="00C729A2" w:rsidRDefault="00C729A2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29A2" w:rsidRDefault="00073BD1" w:rsidP="00C729A2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от 25 декабря 2008 года № 273-ФЗ «О противодействии коррупции», Федеральным законом от 17 июля 2009 года № 172-ФЗ «Об антикоррупционной экспертизе нормативных правовых актов и проектов нормативных правовых актов», </w:t>
      </w:r>
      <w:r w:rsidR="00C729A2" w:rsidRPr="00744A0A">
        <w:rPr>
          <w:rFonts w:ascii="Times New Roman" w:hAnsi="Times New Roman" w:cs="Times New Roman"/>
          <w:sz w:val="24"/>
          <w:szCs w:val="24"/>
        </w:rPr>
        <w:t xml:space="preserve">Уставом муниципального </w:t>
      </w:r>
      <w:r w:rsidR="00C729A2">
        <w:rPr>
          <w:rFonts w:ascii="Times New Roman" w:hAnsi="Times New Roman" w:cs="Times New Roman"/>
          <w:sz w:val="24"/>
          <w:szCs w:val="24"/>
        </w:rPr>
        <w:t xml:space="preserve">образования поселок </w:t>
      </w:r>
      <w:proofErr w:type="spellStart"/>
      <w:r w:rsidR="00C729A2">
        <w:rPr>
          <w:rFonts w:ascii="Times New Roman" w:hAnsi="Times New Roman" w:cs="Times New Roman"/>
          <w:sz w:val="24"/>
          <w:szCs w:val="24"/>
        </w:rPr>
        <w:t>Смолячково</w:t>
      </w:r>
      <w:proofErr w:type="spellEnd"/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организационного обеспечения деятельности </w:t>
      </w:r>
      <w:r w:rsid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лавы муниципального образования </w:t>
      </w:r>
      <w:r w:rsid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поселок </w:t>
      </w:r>
      <w:proofErr w:type="spellStart"/>
      <w:r w:rsid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="00A7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исполняющего полномочия председателя Муниципального совета </w:t>
      </w: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реализации</w:t>
      </w:r>
      <w:r w:rsid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 по профилактике коррупции</w:t>
      </w:r>
      <w:proofErr w:type="gramEnd"/>
    </w:p>
    <w:p w:rsidR="00C729A2" w:rsidRPr="00F50243" w:rsidRDefault="00C729A2" w:rsidP="00C729A2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29A2" w:rsidRPr="00F50243" w:rsidRDefault="00C729A2" w:rsidP="00C729A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0243">
        <w:rPr>
          <w:rFonts w:ascii="Times New Roman" w:hAnsi="Times New Roman" w:cs="Times New Roman"/>
          <w:b/>
          <w:sz w:val="24"/>
          <w:szCs w:val="24"/>
        </w:rPr>
        <w:t>РАСПОРЯЖАЮСЬ:</w:t>
      </w:r>
    </w:p>
    <w:p w:rsidR="00C729A2" w:rsidRPr="00C729A2" w:rsidRDefault="00C729A2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9C3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bookmarkStart w:id="0" w:name="_GoBack"/>
      <w:bookmarkEnd w:id="0"/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Положение </w:t>
      </w:r>
      <w:r w:rsid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«О</w:t>
      </w: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порядке проведения антикоррупционной экспертизы муниципальных </w:t>
      </w:r>
      <w:r w:rsidR="00A7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нормативных </w:t>
      </w: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правовых актов и проектов муниципальных </w:t>
      </w:r>
      <w:r w:rsidR="00A7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нормативных </w:t>
      </w: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правовых актов </w:t>
      </w:r>
      <w:r w:rsid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лавы муниципального образования</w:t>
      </w:r>
      <w:r w:rsid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поселок </w:t>
      </w:r>
      <w:proofErr w:type="spellStart"/>
      <w:r w:rsid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73B4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исполняющего полномочия председателя Муниципального совета</w:t>
      </w:r>
      <w:r w:rsidR="005133E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3B49">
        <w:rPr>
          <w:rFonts w:ascii="Times New Roman" w:eastAsia="Times New Roman" w:hAnsi="Times New Roman" w:cs="Times New Roman"/>
          <w:sz w:val="24"/>
          <w:szCs w:val="24"/>
          <w:lang w:eastAsia="ru-RU"/>
        </w:rPr>
        <w:t>, с</w:t>
      </w: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огласно приложению </w:t>
      </w:r>
      <w:r w:rsid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№ 1 к</w:t>
      </w: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настоящему</w:t>
      </w:r>
      <w:r w:rsidR="005133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</w:t>
      </w:r>
      <w:r w:rsid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аспоряжению</w:t>
      </w: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729A2" w:rsidRPr="007C5946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C729A2"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распоряжение подлежит официальному опубликованию в муниципальной газете «Вестник муниципального образования поселок </w:t>
      </w:r>
      <w:proofErr w:type="spellStart"/>
      <w:r w:rsid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и </w:t>
      </w:r>
      <w:r w:rsidR="00C729A2" w:rsidRPr="007C5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вступает в силу </w:t>
      </w:r>
      <w:r w:rsid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следующий день после </w:t>
      </w:r>
      <w:r w:rsidR="00C729A2" w:rsidRPr="007C5946">
        <w:rPr>
          <w:rFonts w:ascii="Times New Roman" w:eastAsia="Times New Roman" w:hAnsi="Times New Roman" w:cs="Times New Roman"/>
          <w:sz w:val="24"/>
          <w:szCs w:val="24"/>
          <w:lang w:eastAsia="ru-RU"/>
        </w:rPr>
        <w:t>дня его официального опубликования.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729A2" w:rsidRPr="00C729A2" w:rsidRDefault="00C729A2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29A2" w:rsidRPr="00F50243" w:rsidRDefault="00C729A2" w:rsidP="00C729A2">
      <w:pPr>
        <w:pStyle w:val="a7"/>
        <w:tabs>
          <w:tab w:val="left" w:pos="426"/>
        </w:tabs>
        <w:spacing w:after="0"/>
        <w:jc w:val="both"/>
        <w:rPr>
          <w:b/>
          <w:sz w:val="24"/>
          <w:szCs w:val="24"/>
        </w:rPr>
      </w:pPr>
      <w:r w:rsidRPr="00F50243">
        <w:rPr>
          <w:b/>
          <w:sz w:val="24"/>
          <w:szCs w:val="24"/>
        </w:rPr>
        <w:t xml:space="preserve">Глава муниципального образования </w:t>
      </w:r>
    </w:p>
    <w:p w:rsidR="00C729A2" w:rsidRPr="00F50243" w:rsidRDefault="00C729A2" w:rsidP="00C729A2">
      <w:pPr>
        <w:pStyle w:val="a7"/>
        <w:tabs>
          <w:tab w:val="left" w:pos="426"/>
        </w:tabs>
        <w:spacing w:after="0"/>
        <w:jc w:val="both"/>
        <w:rPr>
          <w:b/>
          <w:sz w:val="24"/>
          <w:szCs w:val="24"/>
        </w:rPr>
      </w:pPr>
      <w:r w:rsidRPr="00F50243">
        <w:rPr>
          <w:b/>
          <w:sz w:val="24"/>
          <w:szCs w:val="24"/>
        </w:rPr>
        <w:t xml:space="preserve">поселок </w:t>
      </w:r>
      <w:proofErr w:type="spellStart"/>
      <w:r w:rsidRPr="00F50243">
        <w:rPr>
          <w:b/>
          <w:sz w:val="24"/>
          <w:szCs w:val="24"/>
        </w:rPr>
        <w:t>Смолячково</w:t>
      </w:r>
      <w:proofErr w:type="spellEnd"/>
      <w:r w:rsidRPr="00F50243">
        <w:rPr>
          <w:b/>
          <w:sz w:val="24"/>
          <w:szCs w:val="24"/>
        </w:rPr>
        <w:t xml:space="preserve">, исполняющий </w:t>
      </w:r>
    </w:p>
    <w:p w:rsidR="00C729A2" w:rsidRPr="00F50243" w:rsidRDefault="00C729A2" w:rsidP="00C729A2">
      <w:pPr>
        <w:pStyle w:val="a7"/>
        <w:tabs>
          <w:tab w:val="left" w:pos="426"/>
        </w:tabs>
        <w:spacing w:after="0"/>
        <w:jc w:val="both"/>
        <w:rPr>
          <w:b/>
          <w:sz w:val="24"/>
          <w:szCs w:val="24"/>
        </w:rPr>
      </w:pPr>
      <w:r w:rsidRPr="00F50243">
        <w:rPr>
          <w:b/>
          <w:sz w:val="24"/>
          <w:szCs w:val="24"/>
        </w:rPr>
        <w:t xml:space="preserve">полномочия председателя </w:t>
      </w:r>
    </w:p>
    <w:p w:rsidR="00C729A2" w:rsidRPr="00F50243" w:rsidRDefault="00C729A2" w:rsidP="00C729A2">
      <w:pPr>
        <w:pStyle w:val="a7"/>
        <w:tabs>
          <w:tab w:val="left" w:pos="426"/>
        </w:tabs>
        <w:spacing w:after="0"/>
        <w:jc w:val="both"/>
        <w:rPr>
          <w:b/>
          <w:sz w:val="24"/>
          <w:szCs w:val="24"/>
        </w:rPr>
      </w:pPr>
      <w:r w:rsidRPr="00F50243">
        <w:rPr>
          <w:b/>
          <w:sz w:val="24"/>
          <w:szCs w:val="24"/>
        </w:rPr>
        <w:t xml:space="preserve">Муниципального совета                                                                                  А.Е. Власов  </w:t>
      </w:r>
    </w:p>
    <w:tbl>
      <w:tblPr>
        <w:tblW w:w="94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6"/>
        <w:gridCol w:w="4643"/>
      </w:tblGrid>
      <w:tr w:rsidR="00C729A2" w:rsidRPr="00F50243" w:rsidTr="00E55FAE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C729A2" w:rsidRPr="00F50243" w:rsidRDefault="00C729A2" w:rsidP="00E55FAE">
            <w:pPr>
              <w:spacing w:after="0" w:line="240" w:lineRule="auto"/>
              <w:ind w:right="-464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0243">
              <w:rPr>
                <w:sz w:val="24"/>
                <w:szCs w:val="24"/>
              </w:rPr>
              <w:tab/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</w:tcPr>
          <w:p w:rsidR="00C729A2" w:rsidRPr="00F50243" w:rsidRDefault="00C729A2" w:rsidP="00E55FA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729A2" w:rsidRDefault="00C729A2" w:rsidP="00073BD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29A2" w:rsidRDefault="00C729A2" w:rsidP="00073BD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BD1" w:rsidRPr="00C729A2" w:rsidRDefault="00073BD1" w:rsidP="00C729A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  <w:r w:rsid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 </w:t>
      </w:r>
    </w:p>
    <w:p w:rsidR="00C729A2" w:rsidRDefault="00073BD1" w:rsidP="00C729A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Распоряжению главы </w:t>
      </w:r>
    </w:p>
    <w:p w:rsidR="00C729A2" w:rsidRDefault="00C729A2" w:rsidP="00C729A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пос.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729A2" w:rsidRPr="00C729A2" w:rsidRDefault="00C729A2" w:rsidP="00C729A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 2017г. № ____</w:t>
      </w:r>
    </w:p>
    <w:p w:rsidR="00073BD1" w:rsidRPr="00C729A2" w:rsidRDefault="00073BD1" w:rsidP="00C729A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073BD1" w:rsidRPr="00C729A2" w:rsidRDefault="00073BD1" w:rsidP="005133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</w:p>
    <w:p w:rsidR="00E54297" w:rsidRDefault="00E54297" w:rsidP="00E54297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порядке проведения </w:t>
      </w:r>
      <w:r w:rsidRPr="00C729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антикоррупционной экспертизы муниципальных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нормативных </w:t>
      </w:r>
      <w:r w:rsidRPr="00C729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правовых актов и проектов муниципальных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нормативных </w:t>
      </w:r>
      <w:r w:rsidRPr="00C729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правовых актов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 w:rsidRPr="00C729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лавы муниципального образования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поселок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Смолячково</w:t>
      </w:r>
      <w:proofErr w:type="spellEnd"/>
      <w:r w:rsidRPr="00C729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исполняющего полномочия председателя Муниципального совета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BD1" w:rsidRDefault="00073BD1" w:rsidP="00F244B1">
      <w:pPr>
        <w:pStyle w:val="a9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244B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Положение в соответствии с Федеральным законом от 25 декабря 2008 года № 273-ФЗ «О противодействии коррупции», Федеральным законом от 17 июля 2009 года № 172-ФЗ «Об антикоррупционной экспертизе нормативных правовых актов и проектов нормативных правовых актов», Законом Санкт-Петербурга от 23 сентября 2009 года № 420-79 «Об организации местного самоуправления в Санкт-Петербурге», постановлением Правительства Российской Федерации от 26 февраля 2010 года №96 «Об</w:t>
      </w:r>
      <w:proofErr w:type="gramEnd"/>
      <w:r w:rsidRPr="00F2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244B1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антикоррупционной экспертизе нормативных правовых актов и проектов нормативных правовых актов», Уставом внутригородского муниципального образования Санкт-Петербурга</w:t>
      </w:r>
      <w:r w:rsidR="00F244B1" w:rsidRPr="00F2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поселок </w:t>
      </w:r>
      <w:proofErr w:type="spellStart"/>
      <w:r w:rsidR="00F244B1" w:rsidRPr="00F244B1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Pr="00F2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устанавливает порядок проведения антикоррупционной экспертизы муниципальных </w:t>
      </w:r>
      <w:r w:rsidR="00E542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нормативных </w:t>
      </w:r>
      <w:r w:rsidRPr="00F2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правовых актов, издаваемых </w:t>
      </w:r>
      <w:r w:rsidR="00F244B1" w:rsidRPr="00F244B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F2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лавой муниципального образования </w:t>
      </w:r>
      <w:r w:rsidR="00F244B1" w:rsidRPr="00F2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поселок </w:t>
      </w:r>
      <w:proofErr w:type="spellStart"/>
      <w:r w:rsidR="00F244B1" w:rsidRPr="00F244B1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="00E542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исполняющем полномочия председателя Муниципального совета </w:t>
      </w:r>
      <w:r w:rsidRPr="00F2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правовые акты), а также проектов муниципальных </w:t>
      </w:r>
      <w:r w:rsidR="00E542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нормативных </w:t>
      </w:r>
      <w:r w:rsidRPr="00F2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правовых актов, издаваемых </w:t>
      </w:r>
      <w:r w:rsidR="00F244B1" w:rsidRPr="00F244B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F2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лавой муниципального образования </w:t>
      </w:r>
      <w:r w:rsidR="00F244B1" w:rsidRPr="00F2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поселок </w:t>
      </w:r>
      <w:proofErr w:type="spellStart"/>
      <w:r w:rsidR="00F244B1" w:rsidRPr="00F244B1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="00E542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исполняющем полномочия председателя Муниципального совета </w:t>
      </w:r>
      <w:r w:rsidRPr="00F244B1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проекты</w:t>
      </w:r>
      <w:proofErr w:type="gramEnd"/>
      <w:r w:rsidRPr="00F2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правовых актов), в целях выявления в них положений, способствующих созданию условий для проявления коррупции (далее – антикоррупционная экспертиза).</w:t>
      </w:r>
    </w:p>
    <w:p w:rsidR="00E54297" w:rsidRPr="00E54297" w:rsidRDefault="00E54297" w:rsidP="00E5429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54297">
        <w:rPr>
          <w:rFonts w:ascii="Times New Roman" w:hAnsi="Times New Roman" w:cs="Times New Roman"/>
          <w:sz w:val="24"/>
          <w:szCs w:val="24"/>
        </w:rPr>
        <w:t>Коррупциогенными</w:t>
      </w:r>
      <w:proofErr w:type="spellEnd"/>
      <w:r w:rsidRPr="00E54297">
        <w:rPr>
          <w:rFonts w:ascii="Times New Roman" w:hAnsi="Times New Roman" w:cs="Times New Roman"/>
          <w:sz w:val="24"/>
          <w:szCs w:val="24"/>
        </w:rPr>
        <w:t xml:space="preserve"> факторами являются положения правовых актов (проектов правовых актов), устанавливающие для </w:t>
      </w:r>
      <w:proofErr w:type="spellStart"/>
      <w:r w:rsidRPr="00E54297">
        <w:rPr>
          <w:rFonts w:ascii="Times New Roman" w:hAnsi="Times New Roman" w:cs="Times New Roman"/>
          <w:sz w:val="24"/>
          <w:szCs w:val="24"/>
        </w:rPr>
        <w:t>правоприменителя</w:t>
      </w:r>
      <w:proofErr w:type="spellEnd"/>
      <w:r w:rsidRPr="00E54297">
        <w:rPr>
          <w:rFonts w:ascii="Times New Roman" w:hAnsi="Times New Roman" w:cs="Times New Roman"/>
          <w:sz w:val="24"/>
          <w:szCs w:val="24"/>
        </w:rPr>
        <w:t xml:space="preserve"> необоснованно широкие пределы усмотрения или возможность необоснованного применения исключений из общих правил, а также положения, содержащие неопределенные, трудновыполнимые и (или) обременительные требования к гражданам и организациям и тем самым создающие условия для проявления коррупции.</w:t>
      </w:r>
    </w:p>
    <w:p w:rsidR="00E54297" w:rsidRPr="00297843" w:rsidRDefault="00E54297" w:rsidP="00E54297">
      <w:pPr>
        <w:pStyle w:val="formattext"/>
        <w:spacing w:before="0" w:beforeAutospacing="0" w:after="0" w:afterAutospacing="0"/>
        <w:ind w:firstLine="567"/>
        <w:jc w:val="both"/>
      </w:pPr>
      <w:proofErr w:type="spellStart"/>
      <w:r>
        <w:t>Коррупциогенными</w:t>
      </w:r>
      <w:proofErr w:type="spellEnd"/>
      <w:r>
        <w:t xml:space="preserve"> факторами </w:t>
      </w:r>
      <w:r w:rsidRPr="00297843">
        <w:t>являются:</w:t>
      </w:r>
    </w:p>
    <w:p w:rsidR="00E54297" w:rsidRDefault="00E54297" w:rsidP="00E54297">
      <w:pPr>
        <w:pStyle w:val="formattext"/>
        <w:spacing w:before="0" w:beforeAutospacing="0" w:after="0" w:afterAutospacing="0"/>
        <w:ind w:firstLine="567"/>
        <w:jc w:val="both"/>
      </w:pPr>
      <w:r w:rsidRPr="00297843">
        <w:t>а) широта дискреционных полномочий - отсутствие или неопределенность сроков, условий или оснований принятия решения, наличие дублирующих полномочий государственных органов, органов местного самоуправления или организаций (их должностных лиц);</w:t>
      </w:r>
    </w:p>
    <w:p w:rsidR="00E54297" w:rsidRDefault="00E54297" w:rsidP="00E54297">
      <w:pPr>
        <w:pStyle w:val="formattext"/>
        <w:spacing w:before="0" w:beforeAutospacing="0" w:after="0" w:afterAutospacing="0"/>
        <w:ind w:firstLine="567"/>
        <w:jc w:val="both"/>
      </w:pPr>
      <w:r w:rsidRPr="00297843">
        <w:t>б) определение компетенции по формуле "вправе" - диспозитивное установление возможности совершения государственными органами, органами местного самоуправления или организациями (их должностными лицами) действий в отношении граждан и организаций;</w:t>
      </w:r>
    </w:p>
    <w:p w:rsidR="00E54297" w:rsidRDefault="00E54297" w:rsidP="00E54297">
      <w:pPr>
        <w:pStyle w:val="formattext"/>
        <w:spacing w:before="0" w:beforeAutospacing="0" w:after="0" w:afterAutospacing="0"/>
        <w:ind w:firstLine="567"/>
        <w:jc w:val="both"/>
      </w:pPr>
      <w:r w:rsidRPr="00297843">
        <w:t>в) выборочное изменение объема прав - возможность необоснованного установления исключений из общего порядка для граждан и организаций по усмотрению государственных органов, органов местного самоуправления или организаций (их должностных лиц);</w:t>
      </w:r>
    </w:p>
    <w:p w:rsidR="00E54297" w:rsidRDefault="00E54297" w:rsidP="00E54297">
      <w:pPr>
        <w:pStyle w:val="formattext"/>
        <w:spacing w:before="0" w:beforeAutospacing="0" w:after="0" w:afterAutospacing="0"/>
        <w:ind w:firstLine="567"/>
        <w:jc w:val="both"/>
      </w:pPr>
      <w:r w:rsidRPr="00297843">
        <w:t>г) чрезмерная свобода подзаконного нормотворчества - наличие бланкетных и отсылочных норм, приводящее к принятию подзаконных актов, вторгающихся в компетенцию государственного органа, органа местного самоуправления или организации, принявшего первоначальный нормативный правовой акт;</w:t>
      </w:r>
    </w:p>
    <w:p w:rsidR="00E54297" w:rsidRDefault="00E54297" w:rsidP="00E54297">
      <w:pPr>
        <w:pStyle w:val="formattext"/>
        <w:spacing w:before="0" w:beforeAutospacing="0" w:after="0" w:afterAutospacing="0"/>
        <w:ind w:firstLine="567"/>
        <w:jc w:val="both"/>
      </w:pPr>
      <w:r w:rsidRPr="00297843">
        <w:lastRenderedPageBreak/>
        <w:t>д) принятие нормативного правового акта за пределами компетенции - нарушение компетенции государственных органов, органов местного самоуправления или организаций (их должностных лиц) при принятии нормативных правовых актов;</w:t>
      </w:r>
    </w:p>
    <w:p w:rsidR="00E54297" w:rsidRPr="00297843" w:rsidRDefault="00E54297" w:rsidP="00E54297">
      <w:pPr>
        <w:pStyle w:val="formattext"/>
        <w:spacing w:before="0" w:beforeAutospacing="0" w:after="0" w:afterAutospacing="0"/>
        <w:ind w:firstLine="567"/>
        <w:jc w:val="both"/>
      </w:pPr>
      <w:r w:rsidRPr="00297843">
        <w:t>е) заполнение законодательных пробелов при помощи подзаконных актов в отсутствие законодательной делегации соответствующих полномочий - установление общеобязательных правил поведения в подзаконном акте в условиях отсутствия закона;</w:t>
      </w:r>
    </w:p>
    <w:p w:rsidR="00E54297" w:rsidRPr="00297843" w:rsidRDefault="00E54297" w:rsidP="00E54297">
      <w:pPr>
        <w:pStyle w:val="formattext"/>
        <w:spacing w:before="0" w:beforeAutospacing="0" w:after="0" w:afterAutospacing="0"/>
        <w:ind w:firstLine="567"/>
        <w:jc w:val="both"/>
      </w:pPr>
      <w:r w:rsidRPr="00297843">
        <w:t>ж) отсутствие или неполнота административных процедур - отсутствие порядка совершения государственными органами, органами местного самоуправления или организациями (их должностными лицами) определенных действий либо одного из элементов такого порядка</w:t>
      </w:r>
      <w:proofErr w:type="gramStart"/>
      <w:r w:rsidRPr="00297843">
        <w:t>;.</w:t>
      </w:r>
      <w:proofErr w:type="gramEnd"/>
    </w:p>
    <w:p w:rsidR="00E54297" w:rsidRDefault="00E54297" w:rsidP="00E54297">
      <w:pPr>
        <w:pStyle w:val="formattext"/>
        <w:spacing w:before="0" w:beforeAutospacing="0" w:after="0" w:afterAutospacing="0"/>
        <w:ind w:firstLine="567"/>
        <w:jc w:val="both"/>
      </w:pPr>
      <w:r w:rsidRPr="00297843">
        <w:t>з) отказ от конкурсных (аукционных) процедур - закрепление административного порядка предоставления права (блага);</w:t>
      </w:r>
    </w:p>
    <w:p w:rsidR="00E54297" w:rsidRDefault="00E54297" w:rsidP="00E54297">
      <w:pPr>
        <w:pStyle w:val="formattext"/>
        <w:spacing w:before="0" w:beforeAutospacing="0" w:after="0" w:afterAutospacing="0"/>
        <w:ind w:firstLine="567"/>
        <w:jc w:val="both"/>
      </w:pPr>
      <w:r w:rsidRPr="00297843">
        <w:t>и) нормативные коллизии - противоречия, в том числе внутренние, между нормами, создающие для государственных органов, органов местного самоуправления или организаций (их должностных лиц) возможность произвольного выбора норм, подлежащих применению в конкретном случае.</w:t>
      </w:r>
    </w:p>
    <w:p w:rsidR="00E54297" w:rsidRPr="00297843" w:rsidRDefault="00E54297" w:rsidP="00E54297">
      <w:pPr>
        <w:pStyle w:val="formattext"/>
        <w:tabs>
          <w:tab w:val="left" w:pos="993"/>
        </w:tabs>
        <w:spacing w:before="0" w:beforeAutospacing="0" w:after="0" w:afterAutospacing="0"/>
        <w:ind w:firstLine="567"/>
        <w:jc w:val="both"/>
      </w:pPr>
      <w:proofErr w:type="spellStart"/>
      <w:r w:rsidRPr="00297843">
        <w:t>Коррупциогенными</w:t>
      </w:r>
      <w:proofErr w:type="spellEnd"/>
      <w:r w:rsidRPr="00297843">
        <w:t xml:space="preserve"> факторами, содержащими неопределенные, трудновыполнимые и (или) обременительные требования к гражданам и организациям, являются:</w:t>
      </w:r>
    </w:p>
    <w:p w:rsidR="00E54297" w:rsidRPr="00297843" w:rsidRDefault="00E54297" w:rsidP="00E54297">
      <w:pPr>
        <w:pStyle w:val="formattext"/>
        <w:spacing w:before="0" w:beforeAutospacing="0" w:after="0" w:afterAutospacing="0"/>
        <w:ind w:firstLine="567"/>
        <w:jc w:val="both"/>
      </w:pPr>
      <w:r w:rsidRPr="00297843">
        <w:t>а) наличие завышенных требований к лицу, предъявляемых для реализации принадлежащего ему права, - установление неопределенных, трудновыполнимых и обременительных требований к гражданам и организациям;</w:t>
      </w:r>
    </w:p>
    <w:p w:rsidR="00E54297" w:rsidRDefault="00E54297" w:rsidP="00E54297">
      <w:pPr>
        <w:pStyle w:val="formattext"/>
        <w:spacing w:before="0" w:beforeAutospacing="0" w:after="0" w:afterAutospacing="0"/>
        <w:ind w:firstLine="567"/>
        <w:jc w:val="both"/>
      </w:pPr>
      <w:r w:rsidRPr="00297843">
        <w:t>б) злоупотребление правом заявителя государственными органами, органами местного самоуправления или организациями (их должностными лицами) - отсутствие четкой регламентации прав граждан и организаций;</w:t>
      </w:r>
    </w:p>
    <w:p w:rsidR="00E54297" w:rsidRPr="00297843" w:rsidRDefault="00E54297" w:rsidP="00E54297">
      <w:pPr>
        <w:pStyle w:val="formattext"/>
        <w:spacing w:before="0" w:beforeAutospacing="0" w:after="0" w:afterAutospacing="0"/>
        <w:ind w:firstLine="567"/>
        <w:jc w:val="both"/>
      </w:pPr>
      <w:r w:rsidRPr="00297843">
        <w:t>в) юридико-лингвистическая неопределенность - употребление неустоявшихся, двусмысленных терминов и категорий оценочного характера.</w:t>
      </w:r>
    </w:p>
    <w:p w:rsidR="00073BD1" w:rsidRPr="00C729A2" w:rsidRDefault="00073BD1" w:rsidP="00F244B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2. Антикоррупционная экспертиза правовых актов, проводится путем: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направления правовых актов в прокуратуру </w:t>
      </w:r>
      <w:r w:rsidR="00F2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Курортного </w:t>
      </w: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Санкт-Петербурга в целях проведения антикоррупционной экспертизы в соответствии с Федеральным законом "Об антикоррупционной экспертизе нормативных правовых актов и проектов нормативных правовых актов";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направления проектов правовых актов в прокуратуру </w:t>
      </w:r>
      <w:r w:rsidR="00F2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Курортного </w:t>
      </w: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Санкт-Петербурга в целях проведения антикоррупционной экспертизы;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проведения антикоррупционной экспертизы правовых актов в ходе осуществления мониторинга их применения;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г) независимой антикоррупционной экспертизы правовых актов (проектов правовых актов).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3. Основными принципами антикоррупционной экспертизы являются: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обязательность проведения антикоррупционной экспертизы;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оценка правового акта (проекта правового акта) во взаимосвязи с другими нормативными муниципальными правовыми актами;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обоснованность, объективность и </w:t>
      </w:r>
      <w:proofErr w:type="spellStart"/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проверяемость</w:t>
      </w:r>
      <w:proofErr w:type="spellEnd"/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результатов антикоррупционной экспертизы;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компетентность лиц, проводящих антикоррупционную экспертизу;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сотрудничество органов местного самоуправления с институтами гражданского общества при проведении антикоррупционной экспертизы.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реализации подпункта «а» пункта 2 настоящего Положения все правовые акты, издаваемые </w:t>
      </w:r>
      <w:r w:rsidR="00F244B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лавой муниципального образования </w:t>
      </w:r>
      <w:r w:rsidR="00F2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поселок </w:t>
      </w:r>
      <w:proofErr w:type="spellStart"/>
      <w:r w:rsidR="00F244B1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="00FE6D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исполняющим полномочия председателя Муниципального совета </w:t>
      </w: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глава муниципального образования), подлежат направлению в прокуратуру </w:t>
      </w:r>
      <w:r w:rsidR="00F2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Курортного </w:t>
      </w: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Санкт-Петербурга в течение 5 рабочих дней со дня из принятия.</w:t>
      </w:r>
      <w:proofErr w:type="gramEnd"/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 В целях реализации подпункта «б» пункта 2 настоящего Положения все проекты правовых актов, принимаемые</w:t>
      </w:r>
      <w:r w:rsidR="00FE6D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главой муниципального образования</w:t>
      </w: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подлежат направлению в прокуратуру </w:t>
      </w:r>
      <w:r w:rsidR="00FE6D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Курортного </w:t>
      </w: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Санкт-Петербурга за </w:t>
      </w:r>
      <w:r w:rsidR="00FE6D3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календарных дней до дня их издания главой муниципального образования. 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6. Проведение антикоррупционной экспертизы правовых актов, предусмотренной подпунктом «в» пункта 2 настоящего Положения, осуществляется с соблюдением следующего порядка: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Антикоррупционная экспертиза правовых актов главы муниципального образования проводится постоянной депутатской комиссией по </w:t>
      </w:r>
      <w:r w:rsidR="00FE6D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законности и правопорядку </w:t>
      </w: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Муниципальном </w:t>
      </w:r>
      <w:r w:rsidR="00FE6D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совете муниципального образования поселок </w:t>
      </w:r>
      <w:proofErr w:type="spellStart"/>
      <w:r w:rsidR="00FE6D37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="00FE6D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комиссия по</w:t>
      </w:r>
      <w:r w:rsidR="00FE6D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законности</w:t>
      </w: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соответствии с запросом главы муниципального образования.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Запрос </w:t>
      </w:r>
      <w:r w:rsidR="00FE6D37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униципального совета должен содержать следующие сведения: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- вид, дату принятия, регистрационный номер, наименование правового акта;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срок проведения антикоррупционной экспертизы, который не может быть менее </w:t>
      </w:r>
      <w:r w:rsidR="00980E4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календарных дней со дня получения запроса комиссией.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6.3. В экспертном заключении должны содержаться следующие сведения: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дата подготовки экспертного заключения;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основание подготовки экспертного заключения;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дата принятия, регистрационный номер, наименование правового акта, прошедшего антикоррупционную экспертизу;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положения проекта правового акта, способствующие созданию условий для проявления коррупции, с указанием структурных единиц правового акта (разделы, главы, статьи, части, пункты, подпункты, абзацы) и соответствующие </w:t>
      </w:r>
      <w:proofErr w:type="spellStart"/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коррупциогенные</w:t>
      </w:r>
      <w:proofErr w:type="spellEnd"/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факторы (в случае выявления указанных положений);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предложения о способах устранения выявленных в правовом акте положений, способствующих созданию условий для проявления коррупции.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6.4. В экспертном заключении могут быть отражены возможные негативные последствия сохранения в правовом акте положений, способствующих созданию условий для проявления коррупции, а также выявленные при проведении антикоррупционной экспертизы положения, которые не относятся к </w:t>
      </w:r>
      <w:proofErr w:type="spellStart"/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коррупциогенным</w:t>
      </w:r>
      <w:proofErr w:type="spellEnd"/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факторам, но могут способствовать созданию условий для проявления коррупции.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Экспертное заключение подписывается председателем комиссии по </w:t>
      </w:r>
      <w:r w:rsidR="005133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законности</w:t>
      </w: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7. Проведение независимой антикоррупционной экспертизы правовых актов и их проектов, предусмотренной подпунктом «г» пункта 2 настоящего Положения, осуществляется с соблюдением следующего порядка: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</w:t>
      </w:r>
      <w:proofErr w:type="gramStart"/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Независимая антикоррупционная экспертиза проводится юридическими и физическими лицами, аккредитованными Министерством юстиции Российской Федерации в качестве независимых экспертов антикоррупционной экспертизы нормативных правовых актов и проектов нормативных правовых актов (далее – независимые эксперты),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года №96, по собственной инициативе и</w:t>
      </w:r>
      <w:proofErr w:type="gramEnd"/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счет собственных средств. 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</w:t>
      </w:r>
      <w:proofErr w:type="gramStart"/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Независимыми экспертами не могут являться юридические (физические) лица, принимавшие участие в подготовке проекта правового акта, а также организации, находящиеся в ведении органа местного самоуправления, являющегося разработчиком проекта правового акта, и физические лица, являющиеся работниками органа местного самоуправления либо работниками организации, находящейся в ведении органа местного самоуправления, являющегося разработчиком проекта правового акта.</w:t>
      </w:r>
      <w:proofErr w:type="gramEnd"/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7.3. Для проведения независимой антикоррупционной экспертизы проектов правовых актов</w:t>
      </w:r>
      <w:r w:rsidR="005133E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глава муниципального образования размещает их на официальном сайте </w:t>
      </w:r>
      <w:r w:rsidR="005133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муниципального образования поселок </w:t>
      </w:r>
      <w:proofErr w:type="spellStart"/>
      <w:r w:rsidR="005133E6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="005133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за </w:t>
      </w:r>
      <w:r w:rsidR="005133E6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до дня </w:t>
      </w:r>
      <w:r w:rsidR="005133E6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издания.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7.4. Срок проведения независимой антикоррупционной экспертизы проектов правовых актов составляет </w:t>
      </w:r>
      <w:r w:rsidR="005133E6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со дня размещения проекта правового акта в сети Интернет.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7.5. Результаты независимой антикоррупционной экспертизы отражаются в заключении по форме, утверждаемой Министерством юстиции Российской Федерации.</w:t>
      </w:r>
    </w:p>
    <w:p w:rsidR="005133E6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7.6. Заключение независимого эксперта направляется (представляется) в адрес </w:t>
      </w:r>
      <w:r w:rsidR="005133E6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лавы муниципального образования </w:t>
      </w:r>
      <w:r w:rsidR="005133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лично, по почте, либо на электронный адрес. 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7.7. Все заключения независимых экспертов, направленные в срок, установленный в пункте 8.4. настоящего Положения, прилагаются к проекту правового акта.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Заключения по результатам проведенной в соответствии с подпунктами «а», «б», «г» пункта 2 настоящего Положения об антикоррупционной экспертизе, подаются в установленные сроки в адрес главы муниципального образования только в случае наличия, выявленных положений правового акта (проекта правового акта), способствующих созданию условий для проявления коррупции (наличия </w:t>
      </w:r>
      <w:proofErr w:type="spellStart"/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коррупциогенных</w:t>
      </w:r>
      <w:proofErr w:type="spellEnd"/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факторов). При отсутствии выявленных положений правового акта (проекта правового акта), способствующих созданию условий для проявления коррупции (наличия </w:t>
      </w:r>
      <w:proofErr w:type="spellStart"/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коррупциогенных</w:t>
      </w:r>
      <w:proofErr w:type="spellEnd"/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факторов) подача заключения не предусматривается. 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9. Положения проекта правового акта, способствующие созданию условий для проявления коррупции, выявленные при проведении антикоррупционных экспертиз, устраняются на стадии доработки проекта правового акта.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Требование прокурора об изменении правового акта, направленное </w:t>
      </w:r>
      <w:r w:rsidR="005133E6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лаве муниципального образования, подлежит обязательному рассмотрению не позднее чем в десятидневный срок со дня поступления требования и учитывается в установленном порядке главой муниципального образования, в соответствии с его компетенцией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11. Требование прокурора об изменении правового акта может быть обжаловано в установленном порядке.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12. Заключения, составленные в рамках осуществления антикоррупционной экспертизы, предусмотренной подпунктами «б», «в», «г» пункта 2 настоящего Положения, носят рекомендательный характер, и подлежат обязательному рассмотрению главой муниципального образования.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13.  По результатам рассмотрения заключения в порядке реализации пункта 12 настоящего Положения могут быть приняты следующие решения: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признать результаты антикоррупционной экспертизы проекта правового акта, изложенные в заключении (полностью или частично) обоснованными и объективными, и направить проект правового акта разработчику для устранения положений, способствующих созданию условий для проявления коррупции; 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признать результаты антикоррупционной экспертизы правового акта, изложенные в заключении (полностью или частично) обоснованными и объективными, и подготовить в установленный срок проект правового акта, направленный на устранение положений, способствующих созданию условий для проявления коррупции;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признать результаты антикоррупционной экспертизы, изложенные в заключении (полностью или частично) необоснованными и (или) необъективными и отсутствие оснований для внесения соответствующих изменений в проект правового акта (правовой акт). 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14. В случае принятия решения, предусмотренного подпунктом 3 пункта 13 настоящего Положения текст решения в обязательном порядке должен содержать обоснование и мотивировку изложенных в нем выводов.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</w:t>
      </w:r>
      <w:proofErr w:type="gramStart"/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Разногласия, возникающие при оценке указанных в заключении </w:t>
      </w:r>
      <w:proofErr w:type="spellStart"/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коррупциогенных</w:t>
      </w:r>
      <w:proofErr w:type="spellEnd"/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факторов разрешаются</w:t>
      </w:r>
      <w:proofErr w:type="gramEnd"/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</w:t>
      </w:r>
      <w:r w:rsidR="005133E6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установленном Правительством Российской Федерации.</w:t>
      </w:r>
    </w:p>
    <w:p w:rsidR="00073BD1" w:rsidRPr="00C729A2" w:rsidRDefault="00073BD1" w:rsidP="00C729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16. Заключение по результатам независимой антикоррупционной экспертизы носит рекомендательный характер и подлежит обязательному рассмотрению главой муниципального образования при рассмотрении вопроса об издании правового </w:t>
      </w:r>
      <w:proofErr w:type="gramStart"/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</w:t>
      </w:r>
      <w:proofErr w:type="gramEnd"/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который дано заключение. По результатам рассмотрения гражданину или организации, проводившим независимую экспертизу, направляется мотивированный ответ, за исключением случаев, когда в заключении отсутствует предложение о способе устранения выявленных </w:t>
      </w:r>
      <w:proofErr w:type="spellStart"/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коррупциогенных</w:t>
      </w:r>
      <w:proofErr w:type="spellEnd"/>
      <w:r w:rsidRPr="00C72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факторов.</w:t>
      </w:r>
    </w:p>
    <w:p w:rsidR="0096387A" w:rsidRPr="00C729A2" w:rsidRDefault="0096387A" w:rsidP="00C729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96387A" w:rsidRPr="00C729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AE3A39"/>
    <w:multiLevelType w:val="hybridMultilevel"/>
    <w:tmpl w:val="9EDCD98E"/>
    <w:lvl w:ilvl="0" w:tplc="96CEC178">
      <w:start w:val="1"/>
      <w:numFmt w:val="decimal"/>
      <w:lvlText w:val="%1."/>
      <w:lvlJc w:val="left"/>
      <w:pPr>
        <w:ind w:left="139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0D5"/>
    <w:rsid w:val="00073BD1"/>
    <w:rsid w:val="003950D5"/>
    <w:rsid w:val="005133E6"/>
    <w:rsid w:val="005670AF"/>
    <w:rsid w:val="0096387A"/>
    <w:rsid w:val="00980E40"/>
    <w:rsid w:val="009C3DFA"/>
    <w:rsid w:val="00A73B49"/>
    <w:rsid w:val="00B71897"/>
    <w:rsid w:val="00C729A2"/>
    <w:rsid w:val="00C842EF"/>
    <w:rsid w:val="00E54297"/>
    <w:rsid w:val="00F244B1"/>
    <w:rsid w:val="00FE6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BD1"/>
  </w:style>
  <w:style w:type="paragraph" w:styleId="2">
    <w:name w:val="heading 2"/>
    <w:basedOn w:val="a"/>
    <w:next w:val="a"/>
    <w:link w:val="20"/>
    <w:qFormat/>
    <w:rsid w:val="00C729A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729A2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Subtitle"/>
    <w:basedOn w:val="a"/>
    <w:link w:val="a4"/>
    <w:qFormat/>
    <w:rsid w:val="00C729A2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4">
    <w:name w:val="Подзаголовок Знак"/>
    <w:basedOn w:val="a0"/>
    <w:link w:val="a3"/>
    <w:rsid w:val="00C729A2"/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72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29A2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nhideWhenUsed/>
    <w:rsid w:val="00C729A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C729A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F244B1"/>
    <w:pPr>
      <w:ind w:left="720"/>
      <w:contextualSpacing/>
    </w:pPr>
  </w:style>
  <w:style w:type="paragraph" w:customStyle="1" w:styleId="formattext">
    <w:name w:val="formattext"/>
    <w:basedOn w:val="a"/>
    <w:rsid w:val="00E542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BD1"/>
  </w:style>
  <w:style w:type="paragraph" w:styleId="2">
    <w:name w:val="heading 2"/>
    <w:basedOn w:val="a"/>
    <w:next w:val="a"/>
    <w:link w:val="20"/>
    <w:qFormat/>
    <w:rsid w:val="00C729A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729A2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Subtitle"/>
    <w:basedOn w:val="a"/>
    <w:link w:val="a4"/>
    <w:qFormat/>
    <w:rsid w:val="00C729A2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4">
    <w:name w:val="Подзаголовок Знак"/>
    <w:basedOn w:val="a0"/>
    <w:link w:val="a3"/>
    <w:rsid w:val="00C729A2"/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72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29A2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nhideWhenUsed/>
    <w:rsid w:val="00C729A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C729A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F244B1"/>
    <w:pPr>
      <w:ind w:left="720"/>
      <w:contextualSpacing/>
    </w:pPr>
  </w:style>
  <w:style w:type="paragraph" w:customStyle="1" w:styleId="formattext">
    <w:name w:val="formattext"/>
    <w:basedOn w:val="a"/>
    <w:rsid w:val="00E542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6</Pages>
  <Words>2368</Words>
  <Characters>13503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10</cp:revision>
  <cp:lastPrinted>2017-08-02T09:43:00Z</cp:lastPrinted>
  <dcterms:created xsi:type="dcterms:W3CDTF">2017-06-01T11:06:00Z</dcterms:created>
  <dcterms:modified xsi:type="dcterms:W3CDTF">2017-08-02T09:45:00Z</dcterms:modified>
</cp:coreProperties>
</file>